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6AE19" w14:textId="4BB93B77" w:rsidR="00093D82" w:rsidRDefault="00093D82" w:rsidP="00BF462B">
      <w:r>
        <w:t>[DATE, 2026]</w:t>
      </w:r>
    </w:p>
    <w:p w14:paraId="4E82C84F" w14:textId="77777777" w:rsidR="00093D82" w:rsidRDefault="00093D82" w:rsidP="00BF462B"/>
    <w:p w14:paraId="04B56480" w14:textId="5D8F74F4" w:rsidR="00BF462B" w:rsidRDefault="00BF462B" w:rsidP="00BF462B">
      <w:r>
        <w:t>Dear [MPP’s name],</w:t>
      </w:r>
    </w:p>
    <w:p w14:paraId="3DDD31B5" w14:textId="77777777" w:rsidR="00BF462B" w:rsidRDefault="00BF462B" w:rsidP="00BF462B"/>
    <w:p w14:paraId="69C8B0DD" w14:textId="77777777" w:rsidR="00BF462B" w:rsidRDefault="00BF462B" w:rsidP="00BF462B">
      <w:r>
        <w:t>I am writing as a constituent to ask for your urgent assistance on behalf of Tyndale University students whose Ontario Student Assistance Program (OSAP) funding has been delayed.</w:t>
      </w:r>
    </w:p>
    <w:p w14:paraId="5335EC65" w14:textId="77777777" w:rsidR="00BF462B" w:rsidRDefault="00BF462B" w:rsidP="00BF462B"/>
    <w:p w14:paraId="56BABDED" w14:textId="77777777" w:rsidR="00BF462B" w:rsidRDefault="00BF462B" w:rsidP="00BF462B">
      <w:r>
        <w:t>On October 6, the Ministry of Colleges, Universities, Research Excellence and Security announced a pause in OSAP payments for students at all private postsecondary institutions in Ontario. I understand and support the government’s responsibility to investigate concerns about the integrity of OSAP and protect public funds. However, students who have applied in good faith should not be left without the financial assistance they depend on while that investigation proceeds.</w:t>
      </w:r>
    </w:p>
    <w:p w14:paraId="551501C4" w14:textId="77777777" w:rsidR="00BF462B" w:rsidRDefault="00BF462B" w:rsidP="00BF462B"/>
    <w:p w14:paraId="21F19FC9" w14:textId="77777777" w:rsidR="00BF462B" w:rsidRDefault="00BF462B" w:rsidP="00BF462B">
      <w:r>
        <w:t>Tyndale is a provincially legislated, private, not-for-profit university that has served students in Toronto since 1894. It is not a career college. Yet, for OSAP administrative purposes, Tyndale is included in the same category as the private career colleges that prompted the review, and its students are affected by the blanket pause.</w:t>
      </w:r>
    </w:p>
    <w:p w14:paraId="4D8BA4DB" w14:textId="77777777" w:rsidR="00BF462B" w:rsidRDefault="00BF462B" w:rsidP="00BF462B"/>
    <w:p w14:paraId="0140404D" w14:textId="77777777" w:rsidR="00BF462B" w:rsidRDefault="00BF462B" w:rsidP="00BF462B">
      <w:r>
        <w:t>Many Tyndale students rely on OSAP to pay tuition and cover rent, groceries, transportation and textbooks. Weeks into the academic year, students are still waiting for anticipated funding, with no release date provided. Some are facing serious financial hardship and uncertainty about whether they can continue their education.</w:t>
      </w:r>
    </w:p>
    <w:p w14:paraId="18EF7C2D" w14:textId="77777777" w:rsidR="00BF462B" w:rsidRDefault="00BF462B" w:rsidP="00BF462B"/>
    <w:p w14:paraId="367B98A6" w14:textId="77777777" w:rsidR="00BF462B" w:rsidRDefault="00BF462B" w:rsidP="00BF462B">
      <w:r>
        <w:t>[Optional: Add a sentence explaining your connection to Tyndale or how this situation affects you.]</w:t>
      </w:r>
    </w:p>
    <w:p w14:paraId="3E9BF687" w14:textId="77777777" w:rsidR="00BF462B" w:rsidRDefault="00BF462B" w:rsidP="00BF462B"/>
    <w:p w14:paraId="7EB1FD3D" w14:textId="782F677E" w:rsidR="00BF462B" w:rsidRDefault="00BF462B" w:rsidP="00BF462B">
      <w:r>
        <w:t>I ask you to contact Minister Nolan Quinn and advocate for Tyndale to be assessed promptly on its own record as a legislated university. Please pursue a mechanism to release funding for eligible Tyndale students while the broader investigation continues.</w:t>
      </w:r>
      <w:r w:rsidR="005307AC">
        <w:t xml:space="preserve"> </w:t>
      </w:r>
      <w:r>
        <w:t>These students need an urgent resolution.</w:t>
      </w:r>
    </w:p>
    <w:p w14:paraId="0D4CFF48" w14:textId="77777777" w:rsidR="00BF462B" w:rsidRDefault="00BF462B" w:rsidP="00BF462B"/>
    <w:p w14:paraId="5DEA12D8" w14:textId="77777777" w:rsidR="00BF462B" w:rsidRDefault="00BF462B" w:rsidP="00BF462B">
      <w:r>
        <w:t>Please let me know what steps you can take and what response you receive from the Ministry.</w:t>
      </w:r>
    </w:p>
    <w:p w14:paraId="77E1D051" w14:textId="77777777" w:rsidR="00BF462B" w:rsidRDefault="00BF462B" w:rsidP="00BF462B"/>
    <w:p w14:paraId="2D01AA30" w14:textId="77777777" w:rsidR="00BF462B" w:rsidRDefault="00BF462B" w:rsidP="00BF462B">
      <w:r>
        <w:t>Sincerely,</w:t>
      </w:r>
    </w:p>
    <w:p w14:paraId="33EAC988" w14:textId="77777777" w:rsidR="00BF462B" w:rsidRDefault="00BF462B" w:rsidP="00BF462B"/>
    <w:p w14:paraId="514234EE" w14:textId="77777777" w:rsidR="00BF462B" w:rsidRDefault="00BF462B" w:rsidP="00BF462B">
      <w:r>
        <w:t>[Full name]</w:t>
      </w:r>
    </w:p>
    <w:p w14:paraId="73F57615" w14:textId="77777777" w:rsidR="00BF462B" w:rsidRDefault="00BF462B" w:rsidP="00BF462B">
      <w:r>
        <w:t>[Home address, including postal code]</w:t>
      </w:r>
    </w:p>
    <w:p w14:paraId="332248EE" w14:textId="2AC00BDA" w:rsidR="00136606" w:rsidRDefault="00BF462B" w:rsidP="00BF462B">
      <w:r>
        <w:t>[Email address or telephone number]</w:t>
      </w:r>
    </w:p>
    <w:sectPr w:rsidR="001366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62B"/>
    <w:rsid w:val="00093D82"/>
    <w:rsid w:val="00136606"/>
    <w:rsid w:val="004548EE"/>
    <w:rsid w:val="005307AC"/>
    <w:rsid w:val="00A909E3"/>
    <w:rsid w:val="00BF462B"/>
    <w:rsid w:val="00F750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15974"/>
  <w15:chartTrackingRefBased/>
  <w15:docId w15:val="{A7316343-4F41-49D6-A90F-B64AD2A62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46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46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46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46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46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46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6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6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6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6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46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46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46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46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4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62B"/>
    <w:rPr>
      <w:rFonts w:eastAsiaTheme="majorEastAsia" w:cstheme="majorBidi"/>
      <w:color w:val="272727" w:themeColor="text1" w:themeTint="D8"/>
    </w:rPr>
  </w:style>
  <w:style w:type="paragraph" w:styleId="Title">
    <w:name w:val="Title"/>
    <w:basedOn w:val="Normal"/>
    <w:next w:val="Normal"/>
    <w:link w:val="TitleChar"/>
    <w:uiPriority w:val="10"/>
    <w:qFormat/>
    <w:rsid w:val="00BF4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62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6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462B"/>
    <w:rPr>
      <w:i/>
      <w:iCs/>
      <w:color w:val="404040" w:themeColor="text1" w:themeTint="BF"/>
    </w:rPr>
  </w:style>
  <w:style w:type="paragraph" w:styleId="ListParagraph">
    <w:name w:val="List Paragraph"/>
    <w:basedOn w:val="Normal"/>
    <w:uiPriority w:val="34"/>
    <w:qFormat/>
    <w:rsid w:val="00BF462B"/>
    <w:pPr>
      <w:ind w:left="720"/>
      <w:contextualSpacing/>
    </w:pPr>
  </w:style>
  <w:style w:type="character" w:styleId="IntenseEmphasis">
    <w:name w:val="Intense Emphasis"/>
    <w:basedOn w:val="DefaultParagraphFont"/>
    <w:uiPriority w:val="21"/>
    <w:qFormat/>
    <w:rsid w:val="00BF462B"/>
    <w:rPr>
      <w:i/>
      <w:iCs/>
      <w:color w:val="2F5496" w:themeColor="accent1" w:themeShade="BF"/>
    </w:rPr>
  </w:style>
  <w:style w:type="paragraph" w:styleId="IntenseQuote">
    <w:name w:val="Intense Quote"/>
    <w:basedOn w:val="Normal"/>
    <w:next w:val="Normal"/>
    <w:link w:val="IntenseQuoteChar"/>
    <w:uiPriority w:val="30"/>
    <w:qFormat/>
    <w:rsid w:val="00BF46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462B"/>
    <w:rPr>
      <w:i/>
      <w:iCs/>
      <w:color w:val="2F5496" w:themeColor="accent1" w:themeShade="BF"/>
    </w:rPr>
  </w:style>
  <w:style w:type="character" w:styleId="IntenseReference">
    <w:name w:val="Intense Reference"/>
    <w:basedOn w:val="DefaultParagraphFont"/>
    <w:uiPriority w:val="32"/>
    <w:qFormat/>
    <w:rsid w:val="00BF46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290</Words>
  <Characters>1658</Characters>
  <Application>Microsoft Office Word</Application>
  <DocSecurity>0</DocSecurity>
  <Lines>13</Lines>
  <Paragraphs>3</Paragraphs>
  <ScaleCrop>false</ScaleCrop>
  <Company>Tyndale University College &amp; Seminary</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Kirk</dc:creator>
  <cp:keywords/>
  <dc:description/>
  <cp:lastModifiedBy>Kevin Kirk</cp:lastModifiedBy>
  <cp:revision>3</cp:revision>
  <dcterms:created xsi:type="dcterms:W3CDTF">2026-10-07T21:36:00Z</dcterms:created>
  <dcterms:modified xsi:type="dcterms:W3CDTF">2026-10-08T12:43:00Z</dcterms:modified>
</cp:coreProperties>
</file>